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宁夏电力投资集团应聘人员报名表</w:t>
      </w:r>
    </w:p>
    <w:tbl>
      <w:tblPr>
        <w:tblStyle w:val="8"/>
        <w:tblpPr w:leftFromText="180" w:rightFromText="180" w:vertAnchor="text" w:horzAnchor="page" w:tblpX="1500" w:tblpY="274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0"/>
        <w:gridCol w:w="1070"/>
        <w:gridCol w:w="180"/>
        <w:gridCol w:w="146"/>
        <w:gridCol w:w="394"/>
        <w:gridCol w:w="534"/>
        <w:gridCol w:w="6"/>
        <w:gridCol w:w="180"/>
        <w:gridCol w:w="1080"/>
        <w:gridCol w:w="694"/>
        <w:gridCol w:w="386"/>
        <w:gridCol w:w="32"/>
        <w:gridCol w:w="104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CC99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CC99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CC99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证号</w:t>
            </w:r>
          </w:p>
        </w:tc>
        <w:tc>
          <w:tcPr>
            <w:tcW w:w="3590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身体状况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CC99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ind w:left="6" w:leftChars="-52" w:right="-115" w:rightChars="-55" w:hanging="115" w:hangingChars="5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  <w:p>
            <w:pPr>
              <w:snapToGrid w:val="0"/>
              <w:ind w:left="6" w:leftChars="-52" w:right="-115" w:rightChars="-55" w:hanging="115" w:hangingChars="5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及专业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00" w:type="dxa"/>
            <w:gridSpan w:val="1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  <w:shd w:val="pct10" w:color="auto" w:fill="FFFFFF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在校（或工作）期间表现及奖惩情况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奖惩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8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0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面貌</w:t>
            </w:r>
          </w:p>
        </w:tc>
        <w:tc>
          <w:tcPr>
            <w:tcW w:w="558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558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558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558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558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  <w:tc>
          <w:tcPr>
            <w:tcW w:w="558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Cs w:val="21"/>
              </w:rPr>
            </w:pPr>
          </w:p>
        </w:tc>
      </w:tr>
    </w:tbl>
    <w:p>
      <w:pPr>
        <w:snapToGrid w:val="0"/>
        <w:rPr>
          <w:rFonts w:ascii="宋体" w:hAnsi="Times New Roman" w:eastAsia="宋体" w:cs="Times New Roman"/>
        </w:rPr>
      </w:pPr>
      <w:r>
        <w:rPr>
          <w:rFonts w:hint="eastAsia" w:ascii="宋体" w:hAnsi="Times New Roman" w:eastAsia="宋体" w:cs="Times New Roman"/>
          <w:b/>
        </w:rPr>
        <w:t>应聘岗位：</w:t>
      </w:r>
      <w:r>
        <w:rPr>
          <w:rFonts w:hint="eastAsia" w:ascii="宋体" w:hAnsi="Times New Roman" w:eastAsia="宋体" w:cs="Times New Roman"/>
          <w:u w:val="single"/>
        </w:rPr>
        <w:t xml:space="preserve">                      </w:t>
      </w:r>
      <w:r>
        <w:rPr>
          <w:rFonts w:hint="eastAsia" w:ascii="宋体" w:hAnsi="Times New Roman" w:eastAsia="宋体" w:cs="Times New Roman"/>
        </w:rPr>
        <w:t xml:space="preserve">                     </w:t>
      </w:r>
      <w:r>
        <w:rPr>
          <w:rFonts w:hint="eastAsia" w:ascii="宋体" w:hAnsi="Times New Roman" w:eastAsia="宋体" w:cs="Times New Roman"/>
          <w:b/>
        </w:rPr>
        <w:t>填表日期：</w:t>
      </w:r>
      <w:r>
        <w:rPr>
          <w:rFonts w:hint="eastAsia" w:ascii="宋体" w:hAnsi="Times New Roman" w:eastAsia="宋体" w:cs="Times New Roman"/>
          <w:b/>
          <w:u w:val="single"/>
        </w:rPr>
        <w:t xml:space="preserve">      </w:t>
      </w:r>
      <w:r>
        <w:rPr>
          <w:rFonts w:hint="eastAsia" w:ascii="宋体" w:hAnsi="Times New Roman" w:eastAsia="宋体" w:cs="Times New Roman"/>
          <w:b/>
        </w:rPr>
        <w:t>年</w:t>
      </w:r>
      <w:r>
        <w:rPr>
          <w:rFonts w:hint="eastAsia" w:ascii="宋体" w:hAnsi="Times New Roman" w:eastAsia="宋体" w:cs="Times New Roman"/>
          <w:b/>
          <w:u w:val="single"/>
        </w:rPr>
        <w:t xml:space="preserve">     </w:t>
      </w:r>
      <w:r>
        <w:rPr>
          <w:rFonts w:hint="eastAsia" w:ascii="宋体" w:hAnsi="Times New Roman" w:eastAsia="宋体" w:cs="Times New Roman"/>
          <w:b/>
        </w:rPr>
        <w:t>月</w:t>
      </w:r>
      <w:r>
        <w:rPr>
          <w:rFonts w:hint="eastAsia" w:ascii="宋体" w:hAnsi="Times New Roman" w:eastAsia="宋体" w:cs="Times New Roman"/>
          <w:b/>
          <w:u w:val="single"/>
        </w:rPr>
        <w:t xml:space="preserve">    </w:t>
      </w:r>
      <w:r>
        <w:rPr>
          <w:rFonts w:hint="eastAsia" w:ascii="宋体" w:hAnsi="Times New Roman" w:eastAsia="宋体" w:cs="Times New Roman"/>
          <w:b/>
        </w:rPr>
        <w:t>日</w:t>
      </w:r>
    </w:p>
    <w:tbl>
      <w:tblPr>
        <w:tblStyle w:val="8"/>
        <w:tblW w:w="900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   习   及  工  作  简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2" w:hRule="atLeast"/>
        </w:trPr>
        <w:tc>
          <w:tcPr>
            <w:tcW w:w="9000" w:type="dxa"/>
            <w:vAlign w:val="center"/>
          </w:tcPr>
          <w:p>
            <w:pPr>
              <w:spacing w:line="4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其    他   专   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00" w:type="dxa"/>
            <w:vAlign w:val="center"/>
          </w:tcPr>
          <w:p>
            <w:pPr>
              <w:spacing w:line="440" w:lineRule="exac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本人承诺：以上资料内容真实、准确，如有虚假，自愿承担相应后果。一经录用，服从岗位调配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。系本人填写。</w:t>
            </w:r>
          </w:p>
          <w:p>
            <w:pPr>
              <w:widowControl/>
              <w:ind w:firstLine="525" w:firstLineChars="2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4305" w:firstLineChars="20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本人签字：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应届毕业生学籍证明</w:t>
      </w:r>
    </w:p>
    <w:p>
      <w:pPr>
        <w:adjustRightInd w:val="0"/>
        <w:snapToGrid w:val="0"/>
        <w:spacing w:line="340" w:lineRule="exact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宁夏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电力投资集团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有限公司：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兹有学生（姓名）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，性别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月出生，身份证号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，学号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，系我（校/院）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届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（院/系）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班在读学生，各项成绩合格，在校期间无违法、违纪情节，可于202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年如期毕业并取得毕业证书（和学位证书）。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特此证明！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（校/院）学籍管理部门（盖章）</w:t>
      </w:r>
    </w:p>
    <w:p>
      <w:pPr>
        <w:adjustRightInd w:val="0"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</w:t>
      </w:r>
    </w:p>
    <w:p>
      <w:pPr>
        <w:adjustRightInd w:val="0"/>
        <w:snapToGrid w:val="0"/>
        <w:spacing w:line="560" w:lineRule="exact"/>
        <w:ind w:firstLine="4800" w:firstLineChars="1500"/>
        <w:rPr>
          <w:rFonts w:hint="eastAsia" w:ascii="仿宋_GB2312" w:hAnsi="Times New Roman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宁夏电投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银川热电</w:t>
      </w:r>
      <w:r>
        <w:rPr>
          <w:rFonts w:hint="eastAsia" w:ascii="黑体" w:hAnsi="黑体" w:eastAsia="黑体" w:cs="黑体"/>
          <w:sz w:val="36"/>
          <w:szCs w:val="36"/>
        </w:rPr>
        <w:t>有限公司招聘岗位信息表</w:t>
      </w:r>
    </w:p>
    <w:tbl>
      <w:tblPr>
        <w:tblStyle w:val="8"/>
        <w:tblpPr w:leftFromText="180" w:rightFromText="180" w:vertAnchor="text" w:horzAnchor="page" w:tblpX="1760" w:tblpY="504"/>
        <w:tblOverlap w:val="never"/>
        <w:tblW w:w="12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02"/>
        <w:gridCol w:w="1830"/>
        <w:gridCol w:w="4267"/>
        <w:gridCol w:w="53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集控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运行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1、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2023年应届全日制本科及以上学历毕业生；</w:t>
            </w:r>
          </w:p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2、所学专业为能源与动力工程专业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；</w:t>
            </w:r>
          </w:p>
          <w:p>
            <w:pPr>
              <w:widowControl/>
              <w:tabs>
                <w:tab w:val="left" w:pos="312"/>
              </w:tabs>
              <w:adjustRightInd w:val="0"/>
              <w:snapToGrid w:val="0"/>
              <w:spacing w:line="400" w:lineRule="exact"/>
              <w:ind w:firstLine="480" w:firstLineChars="200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3、同等条件下，具有热电（火电）厂实习经历者优先。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topLinePunct/>
              <w:autoSpaceDE w:val="0"/>
              <w:autoSpaceDN w:val="0"/>
              <w:spacing w:line="4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负责机组的日常运行、操作、调整、维护工作。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负责执行值内的“星级班组”建设。</w:t>
            </w:r>
          </w:p>
          <w:p>
            <w:pPr>
              <w:pStyle w:val="10"/>
              <w:numPr>
                <w:ilvl w:val="0"/>
                <w:numId w:val="0"/>
              </w:numPr>
              <w:topLinePunct/>
              <w:autoSpaceDE w:val="0"/>
              <w:autoSpaceDN w:val="0"/>
              <w:spacing w:line="40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执行日常“两票三制”、规章制度。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检修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运维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1、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2023年应届全日制本科及以上学历毕业生；</w:t>
            </w:r>
          </w:p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2、所学专业为热工自动化、电气工程及其自动化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；</w:t>
            </w:r>
          </w:p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3、同等条件下，具有热电（火电）厂实习经历者优先。</w:t>
            </w:r>
          </w:p>
          <w:p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0" w:leftChars="0" w:firstLine="420" w:firstLineChars="175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1、负责管辖区域设备定期维护、消缺及保养工作，保证设备及系统安全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运行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0" w:leftChars="0" w:firstLine="420" w:firstLineChars="175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、负责管辖设备检修台账的记录及设备巡检台账的记录。 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0" w:leftChars="0" w:firstLine="420" w:firstLineChars="175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3、组织实施发电设备检修工作。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宁夏电投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新能源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有限公司招聘岗位信息表</w:t>
      </w:r>
    </w:p>
    <w:tbl>
      <w:tblPr>
        <w:tblStyle w:val="8"/>
        <w:tblpPr w:leftFromText="180" w:rightFromText="180" w:vertAnchor="text" w:horzAnchor="page" w:tblpX="1760" w:tblpY="504"/>
        <w:tblOverlap w:val="never"/>
        <w:tblW w:w="12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02"/>
        <w:gridCol w:w="1829"/>
        <w:gridCol w:w="4268"/>
        <w:gridCol w:w="5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岗位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人数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岗位职责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风电、光伏检修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运维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名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1.应届全日制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科及以上学历；</w:t>
            </w:r>
          </w:p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2.所学专业为新能源科学与工程、新能源发电工程、新能源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装备技术、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电气工程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及其自动化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相关专业；</w:t>
            </w:r>
          </w:p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3.熟悉电力行业各项法规、规程，具有良好的组织协调能力；</w:t>
            </w:r>
          </w:p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4.能够熟练使用Office办公软件，有较强的沟通协调能力、文字写作能力、组织能力和团队合作精神；</w:t>
            </w:r>
          </w:p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.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具有户外及高空作业的身体条件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，无恐高者。</w:t>
            </w:r>
          </w:p>
          <w:p>
            <w:pPr>
              <w:widowControl/>
              <w:tabs>
                <w:tab w:val="left" w:pos="312"/>
              </w:tabs>
              <w:adjustRightInd w:val="0"/>
              <w:snapToGrid w:val="0"/>
              <w:spacing w:line="400" w:lineRule="exact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topLinePunct/>
              <w:autoSpaceDE w:val="0"/>
              <w:autoSpaceDN w:val="0"/>
              <w:spacing w:line="400" w:lineRule="exact"/>
              <w:ind w:left="0" w:leftChars="0" w:firstLine="420" w:firstLineChars="175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1.负责新能源公司场站设备的日常巡视、维护、监盘和缺陷处理工作；</w:t>
            </w:r>
          </w:p>
          <w:p>
            <w:pPr>
              <w:pStyle w:val="10"/>
              <w:numPr>
                <w:ilvl w:val="0"/>
                <w:numId w:val="0"/>
              </w:numPr>
              <w:topLinePunct/>
              <w:autoSpaceDE w:val="0"/>
              <w:autoSpaceDN w:val="0"/>
              <w:spacing w:line="400" w:lineRule="exact"/>
              <w:ind w:left="0" w:leftChars="0" w:firstLine="420" w:firstLineChars="175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2.对设备的事故、障碍及异常运行情况进行应急处理；</w:t>
            </w:r>
          </w:p>
          <w:p>
            <w:pPr>
              <w:pStyle w:val="10"/>
              <w:numPr>
                <w:ilvl w:val="0"/>
                <w:numId w:val="0"/>
              </w:numPr>
              <w:topLinePunct/>
              <w:autoSpaceDE w:val="0"/>
              <w:autoSpaceDN w:val="0"/>
              <w:spacing w:line="400" w:lineRule="exact"/>
              <w:ind w:left="0" w:leftChars="0" w:firstLine="420" w:firstLineChars="175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3.负责设备的定期巡视、检查，及时发现、治理设备隐患，负责各类设备定期维护检修、试验、消缺及抢修工作；</w:t>
            </w:r>
          </w:p>
          <w:p>
            <w:pPr>
              <w:pStyle w:val="10"/>
              <w:numPr>
                <w:ilvl w:val="0"/>
                <w:numId w:val="0"/>
              </w:numPr>
              <w:topLinePunct/>
              <w:autoSpaceDE w:val="0"/>
              <w:autoSpaceDN w:val="0"/>
              <w:spacing w:line="400" w:lineRule="exact"/>
              <w:ind w:left="0" w:leftChars="0" w:firstLine="420" w:firstLineChars="175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4.负责保管公用及个人工器具及仪表，按要求进行定期检查；</w:t>
            </w:r>
          </w:p>
          <w:p>
            <w:pPr>
              <w:pStyle w:val="10"/>
              <w:numPr>
                <w:ilvl w:val="0"/>
                <w:numId w:val="0"/>
              </w:numPr>
              <w:topLinePunct/>
              <w:autoSpaceDE w:val="0"/>
              <w:autoSpaceDN w:val="0"/>
              <w:spacing w:line="400" w:lineRule="exact"/>
              <w:ind w:left="0" w:leftChars="0" w:firstLine="420" w:firstLineChars="175"/>
              <w:rPr>
                <w:rFonts w:ascii="仿宋_GB2312" w:hAnsi="Times New Roman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5.按时完成交代的其他各项工作任务。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储能运维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5名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1.全日制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科及以上学历；</w:t>
            </w:r>
          </w:p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2.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储能科学与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工程、能源化学工程、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</w:rPr>
              <w:t>电气工程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及其自动化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</w:rPr>
              <w:t>相关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专业；</w:t>
            </w:r>
          </w:p>
          <w:p>
            <w:pPr>
              <w:pStyle w:val="9"/>
              <w:topLinePunct/>
              <w:autoSpaceDE w:val="0"/>
              <w:autoSpaceDN w:val="0"/>
              <w:spacing w:line="440" w:lineRule="exact"/>
              <w:ind w:firstLine="480" w:firstLineChars="200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3.熟悉电力行业各项法规、规程，具有良好的组织协调能力；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4.能够熟练使用办公软件，较好的文字功底；有较强的沟通协调能力、组织能力和团队合作精神。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topLinePunct/>
              <w:autoSpaceDE w:val="0"/>
              <w:autoSpaceDN w:val="0"/>
              <w:spacing w:line="320" w:lineRule="exact"/>
              <w:ind w:left="0" w:leftChars="0" w:firstLine="420" w:firstLineChars="175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1.储能调频电站的安全运行、方式切换、故障处理、储能系统参数抄表。</w:t>
            </w:r>
          </w:p>
          <w:p>
            <w:pPr>
              <w:pStyle w:val="10"/>
              <w:numPr>
                <w:ilvl w:val="0"/>
                <w:numId w:val="0"/>
              </w:numPr>
              <w:topLinePunct/>
              <w:autoSpaceDE w:val="0"/>
              <w:autoSpaceDN w:val="0"/>
              <w:spacing w:line="320" w:lineRule="exact"/>
              <w:ind w:left="0" w:leftChars="0" w:firstLine="420" w:firstLineChars="175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2.监控储能调频电站的运行情况和运行指标，按时提交运营日报表，对调频数据进行分析，及时发现问题。</w:t>
            </w:r>
          </w:p>
          <w:p>
            <w:pPr>
              <w:pStyle w:val="10"/>
              <w:numPr>
                <w:ilvl w:val="0"/>
                <w:numId w:val="0"/>
              </w:numPr>
              <w:topLinePunct/>
              <w:autoSpaceDE w:val="0"/>
              <w:autoSpaceDN w:val="0"/>
              <w:spacing w:line="320" w:lineRule="exact"/>
              <w:ind w:left="0" w:leftChars="0" w:firstLine="420" w:firstLineChars="175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3.储能电站的巡检工作，协助消除影响调频运行的各类缺陷，努力提高储能电站投运小时。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0" w:leftChars="0" w:firstLine="420" w:firstLineChars="175"/>
              <w:textAlignment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4.参与储能电站的各项运维规章制度、运维手册的编写、完善，并认真按规定执行。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ZTZhMGZjNjEzMDdiYmNjMzAwZDk4MGI4ZmFiZTUifQ=="/>
  </w:docVars>
  <w:rsids>
    <w:rsidRoot w:val="7BA11275"/>
    <w:rsid w:val="01FA1D81"/>
    <w:rsid w:val="06E65352"/>
    <w:rsid w:val="0B260A35"/>
    <w:rsid w:val="129801D4"/>
    <w:rsid w:val="18C15C1F"/>
    <w:rsid w:val="231B41AB"/>
    <w:rsid w:val="2F9154D6"/>
    <w:rsid w:val="35424AD1"/>
    <w:rsid w:val="4DD03C33"/>
    <w:rsid w:val="53A476F3"/>
    <w:rsid w:val="547215A0"/>
    <w:rsid w:val="5D167794"/>
    <w:rsid w:val="61EE1B22"/>
    <w:rsid w:val="67D91D3D"/>
    <w:rsid w:val="68B401F6"/>
    <w:rsid w:val="6ACE30F1"/>
    <w:rsid w:val="6D2F64C7"/>
    <w:rsid w:val="7BA11275"/>
    <w:rsid w:val="7EE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/>
    </w:rPr>
  </w:style>
  <w:style w:type="paragraph" w:styleId="3">
    <w:name w:val="Body Text Indent"/>
    <w:next w:val="4"/>
    <w:unhideWhenUsed/>
    <w:qFormat/>
    <w:uiPriority w:val="99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jc w:val="left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</w:rPr>
  </w:style>
  <w:style w:type="paragraph" w:styleId="6">
    <w:name w:val="Body Text First Indent 2"/>
    <w:unhideWhenUsed/>
    <w:qFormat/>
    <w:uiPriority w:val="99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2997</Words>
  <Characters>3208</Characters>
  <Lines>0</Lines>
  <Paragraphs>0</Paragraphs>
  <TotalTime>529</TotalTime>
  <ScaleCrop>false</ScaleCrop>
  <LinksUpToDate>false</LinksUpToDate>
  <CharactersWithSpaces>3465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2022-09-15T01:01:00Z</dcterms:created>
  <dc:creator>Hasee</dc:creator>
  <cp:lastModifiedBy>Lenovo</cp:lastModifiedBy>
  <cp:lastPrinted>2022-12-12T03:16:00Z</cp:lastPrinted>
  <dcterms:modified xsi:type="dcterms:W3CDTF">2023-03-10T07:19:06Z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2B617212287545EE98BEB05AAE2DE52D</vt:lpwstr>
  </property>
</Properties>
</file>