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-136525</wp:posOffset>
                </wp:positionV>
                <wp:extent cx="771525" cy="714375"/>
                <wp:effectExtent l="5080" t="4445" r="4445" b="508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drawing>
                                <wp:inline distT="0" distB="0" distL="114300" distR="114300">
                                  <wp:extent cx="542925" cy="552450"/>
                                  <wp:effectExtent l="0" t="0" r="9525" b="0"/>
                                  <wp:docPr id="2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r:link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.7pt;margin-top:-10.75pt;height:56.25pt;width:60.75pt;z-index:251659264;mso-width-relative:page;mso-height-relative:page;" fillcolor="#FFFFFF" filled="t" stroked="t" coordsize="21600,21600" o:gfxdata="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9ThKHXAAAACAEAAA8AAAAAAAAAAQAgAAAAIgAAAGRycy9k&#10;b3ducmV2LnhtbFBLAQIUABQAAAAIAIdO4kDtaekPAwIAADUEAAAOAAAAAAAAAAEAIAAAACY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drawing>
                          <wp:inline distT="0" distB="0" distL="114300" distR="114300">
                            <wp:extent cx="542925" cy="552450"/>
                            <wp:effectExtent l="0" t="0" r="9525" b="0"/>
                            <wp:docPr id="2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r:link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中国核工业二三建设有限公司招聘简介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漳州项目部</w:t>
      </w:r>
    </w:p>
    <w:bookmarkEnd w:id="0"/>
    <w:p>
      <w:pPr>
        <w:pStyle w:val="5"/>
        <w:spacing w:beforeLines="50" w:beforeAutospacing="0" w:afterLines="50" w:afterAutospacing="0"/>
        <w:ind w:firstLine="482"/>
        <w:rPr>
          <w:rFonts w:ascii="楷体" w:hAnsi="楷体" w:eastAsia="楷体"/>
          <w:color w:val="000000" w:themeColor="text1"/>
        </w:rPr>
      </w:pPr>
      <w:r>
        <w:rPr>
          <w:rFonts w:hint="eastAsia" w:ascii="楷体" w:hAnsi="楷体" w:eastAsia="楷体"/>
          <w:color w:val="000000" w:themeColor="text1"/>
        </w:rPr>
        <w:t>中国核工业二三建设有限公司（简称“中核二三”），中国核工业集团公司所属重要成员单位，创立于</w:t>
      </w:r>
      <w:r>
        <w:rPr>
          <w:rFonts w:ascii="楷体" w:hAnsi="楷体" w:eastAsia="楷体"/>
          <w:color w:val="000000" w:themeColor="text1"/>
        </w:rPr>
        <w:t>1958</w:t>
      </w:r>
      <w:r>
        <w:rPr>
          <w:rFonts w:hint="eastAsia" w:ascii="楷体" w:hAnsi="楷体" w:eastAsia="楷体"/>
          <w:color w:val="000000" w:themeColor="text1"/>
        </w:rPr>
        <w:t>年，是中国规模最大的核工程综合安装企业，是国际上唯一一家连续</w:t>
      </w:r>
      <w:r>
        <w:rPr>
          <w:rFonts w:ascii="楷体" w:hAnsi="楷体" w:eastAsia="楷体"/>
          <w:color w:val="000000" w:themeColor="text1"/>
        </w:rPr>
        <w:t>30</w:t>
      </w:r>
      <w:r>
        <w:rPr>
          <w:rFonts w:hint="eastAsia" w:ascii="楷体" w:hAnsi="楷体" w:eastAsia="楷体"/>
          <w:color w:val="000000" w:themeColor="text1"/>
        </w:rPr>
        <w:t>余年不间断从事核电安装建设的大型企业，是经国家住房</w:t>
      </w:r>
      <w:r>
        <w:rPr>
          <w:rFonts w:hint="eastAsia" w:ascii="楷体" w:hAnsi="楷体" w:eastAsia="楷体"/>
          <w:color w:val="000000" w:themeColor="text1"/>
          <w:lang w:eastAsia="zh-CN"/>
        </w:rPr>
        <w:t>和</w:t>
      </w:r>
      <w:r>
        <w:rPr>
          <w:rFonts w:hint="eastAsia" w:ascii="楷体" w:hAnsi="楷体" w:eastAsia="楷体"/>
          <w:color w:val="000000" w:themeColor="text1"/>
        </w:rPr>
        <w:t>城乡建设部核定的施工总承包一级企业，拥有联合国国际原子能机构（</w:t>
      </w:r>
      <w:r>
        <w:rPr>
          <w:rFonts w:ascii="楷体" w:hAnsi="楷体" w:eastAsia="楷体"/>
          <w:color w:val="000000" w:themeColor="text1"/>
        </w:rPr>
        <w:t>IAEA</w:t>
      </w:r>
      <w:r>
        <w:rPr>
          <w:rFonts w:hint="eastAsia" w:ascii="楷体" w:hAnsi="楷体" w:eastAsia="楷体"/>
          <w:color w:val="000000" w:themeColor="text1"/>
        </w:rPr>
        <w:t>）授权的全球唯一的“核电建设国际培训中心”。作为国家高新技术企业，中核二三还设有北京市博士后（青年英才）创新实践基地工作站。</w:t>
      </w:r>
    </w:p>
    <w:p>
      <w:pPr>
        <w:pStyle w:val="5"/>
        <w:spacing w:beforeLines="50" w:beforeAutospacing="0" w:afterLines="50" w:afterAutospacing="0"/>
        <w:ind w:firstLine="482"/>
        <w:rPr>
          <w:rFonts w:ascii="楷体" w:hAnsi="楷体" w:eastAsia="楷体"/>
          <w:color w:val="000000" w:themeColor="text1"/>
        </w:rPr>
      </w:pPr>
      <w:r>
        <w:rPr>
          <w:rFonts w:hint="eastAsia" w:ascii="楷体" w:hAnsi="楷体" w:eastAsia="楷体"/>
          <w:color w:val="000000" w:themeColor="text1"/>
        </w:rPr>
        <w:t>在新中国核工业开创之初，中核二三作为核工业的骨干力量，完成了“两弹一艇”的建设任务。在经济建设时期，中核二三作为核电建设主力军，完成了国内几乎全部核电机组的安装建设。当前，中核二三积极践行转型升级战略，加强技术研发及知识产权保护，强化人才队伍建设，努力拓展产业链，形成了集设计、建造、培训于一体的国际化核电建设体系。同时，积极拓展军工、民用市场，扩大市场份额，形成同步发展的新格局，正朝着具有技术研发、投融资和</w:t>
      </w:r>
      <w:r>
        <w:rPr>
          <w:rFonts w:ascii="楷体" w:hAnsi="楷体" w:eastAsia="楷体"/>
          <w:color w:val="000000" w:themeColor="text1"/>
        </w:rPr>
        <w:t>EPC</w:t>
      </w:r>
      <w:r>
        <w:rPr>
          <w:rFonts w:hint="eastAsia" w:ascii="楷体" w:hAnsi="楷体" w:eastAsia="楷体"/>
          <w:color w:val="000000" w:themeColor="text1"/>
        </w:rPr>
        <w:t>总承包能力的国际工程公司目标迈进。</w:t>
      </w:r>
    </w:p>
    <w:p>
      <w:pPr>
        <w:spacing w:beforeLines="50" w:afterLines="50"/>
        <w:ind w:firstLine="480" w:firstLineChars="200"/>
        <w:rPr>
          <w:rFonts w:ascii="楷体" w:hAnsi="楷体" w:eastAsia="楷体" w:cs="宋体"/>
          <w:color w:val="000000" w:themeColor="text1"/>
          <w:kern w:val="0"/>
          <w:sz w:val="24"/>
        </w:rPr>
      </w:pPr>
      <w:r>
        <w:rPr>
          <w:rFonts w:ascii="楷体" w:hAnsi="楷体" w:eastAsia="楷体"/>
          <w:color w:val="000000" w:themeColor="text1"/>
          <w:sz w:val="24"/>
        </w:rPr>
        <w:t>60</w:t>
      </w:r>
      <w:r>
        <w:rPr>
          <w:rFonts w:hint="eastAsia" w:ascii="楷体" w:hAnsi="楷体" w:eastAsia="楷体"/>
          <w:color w:val="000000" w:themeColor="text1"/>
          <w:sz w:val="24"/>
        </w:rPr>
        <w:t>年来，中核二三承担了中国大陆全部核军工，以及绝大部分核电站核岛、核科研安装工程，在军工工程、石油化工、航空航天、环保、建材、汽车、火电、轻工纺织、电子、新能源等领域中创造了多项优良纪录，先后</w:t>
      </w:r>
      <w:r>
        <w:rPr>
          <w:rFonts w:ascii="楷体" w:hAnsi="楷体" w:eastAsia="楷体"/>
          <w:color w:val="000000" w:themeColor="text1"/>
          <w:sz w:val="24"/>
        </w:rPr>
        <w:t>6</w:t>
      </w:r>
      <w:r>
        <w:rPr>
          <w:rFonts w:hint="eastAsia" w:ascii="楷体" w:hAnsi="楷体" w:eastAsia="楷体"/>
          <w:color w:val="000000" w:themeColor="text1"/>
          <w:sz w:val="24"/>
        </w:rPr>
        <w:t>次荣获中国建筑行业工程质量最高奖</w:t>
      </w:r>
      <w:r>
        <w:rPr>
          <w:rFonts w:ascii="楷体" w:hAnsi="楷体" w:eastAsia="楷体"/>
          <w:color w:val="000000" w:themeColor="text1"/>
          <w:sz w:val="24"/>
        </w:rPr>
        <w:t>——</w:t>
      </w:r>
      <w:r>
        <w:rPr>
          <w:rFonts w:hint="eastAsia" w:ascii="楷体" w:hAnsi="楷体" w:eastAsia="楷体"/>
          <w:color w:val="000000" w:themeColor="text1"/>
          <w:sz w:val="24"/>
        </w:rPr>
        <w:t>鲁班奖，</w:t>
      </w:r>
      <w:r>
        <w:rPr>
          <w:rFonts w:ascii="楷体" w:hAnsi="楷体" w:eastAsia="楷体"/>
          <w:color w:val="000000" w:themeColor="text1"/>
          <w:sz w:val="24"/>
        </w:rPr>
        <w:t>100</w:t>
      </w:r>
      <w:r>
        <w:rPr>
          <w:rFonts w:hint="eastAsia" w:ascii="楷体" w:hAnsi="楷体" w:eastAsia="楷体"/>
          <w:color w:val="000000" w:themeColor="text1"/>
          <w:sz w:val="24"/>
        </w:rPr>
        <w:t>余次荣获省部级奖项，多次被党和国家领导人誉为重大工程建设的“国家队”、“铁军”。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</w:rPr>
        <w:t>2002年经国家建设部核定为施工总承包一级企业。</w:t>
      </w:r>
    </w:p>
    <w:p>
      <w:pPr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招聘项目部：</w:t>
      </w:r>
      <w:r>
        <w:rPr>
          <w:rFonts w:ascii="楷体" w:hAnsi="楷体" w:eastAsia="楷体" w:cs="宋体"/>
          <w:b/>
          <w:kern w:val="0"/>
          <w:sz w:val="24"/>
        </w:rPr>
        <w:t xml:space="preserve"> </w:t>
      </w:r>
    </w:p>
    <w:p>
      <w:pPr>
        <w:ind w:firstLine="420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漳州项目部 （福建省漳州市云霄县）</w:t>
      </w:r>
    </w:p>
    <w:p>
      <w:pPr>
        <w:spacing w:line="360" w:lineRule="auto"/>
        <w:rPr>
          <w:rFonts w:ascii="楷体_GB2312" w:hAnsi="Verdana" w:eastAsia="楷体_GB2312" w:cs="宋体"/>
          <w:b/>
          <w:kern w:val="0"/>
          <w:sz w:val="24"/>
        </w:rPr>
      </w:pPr>
      <w:r>
        <w:rPr>
          <w:rFonts w:hint="eastAsia" w:ascii="楷体_GB2312" w:hAnsi="Verdana" w:eastAsia="楷体_GB2312" w:cs="宋体"/>
          <w:b/>
          <w:kern w:val="0"/>
          <w:sz w:val="24"/>
        </w:rPr>
        <w:t>各项目部需求以下专业人才：</w:t>
      </w:r>
    </w:p>
    <w:tbl>
      <w:tblPr>
        <w:tblStyle w:val="6"/>
        <w:tblW w:w="110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40"/>
        <w:gridCol w:w="708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531" w:type="dxa"/>
            <w:vAlign w:val="center"/>
          </w:tcPr>
          <w:p>
            <w:pPr>
              <w:widowControl/>
              <w:spacing w:before="6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岗位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before="6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人数</w:t>
            </w:r>
          </w:p>
        </w:tc>
        <w:tc>
          <w:tcPr>
            <w:tcW w:w="7080" w:type="dxa"/>
            <w:vAlign w:val="center"/>
          </w:tcPr>
          <w:p>
            <w:pPr>
              <w:widowControl/>
              <w:spacing w:before="6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岗位职责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before="6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531" w:type="dxa"/>
            <w:vAlign w:val="center"/>
          </w:tcPr>
          <w:p>
            <w:pPr>
              <w:widowControl/>
              <w:spacing w:before="6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机械设备安装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施工员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（钳工、管道安装）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before="6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0人</w:t>
            </w:r>
          </w:p>
        </w:tc>
        <w:tc>
          <w:tcPr>
            <w:tcW w:w="708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6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负责动设备（泵，风机，压缩机，柴油发电机）和静设备（储罐，容器，过滤器）的安装工作。</w:t>
            </w:r>
          </w:p>
          <w:p>
            <w:pPr>
              <w:widowControl/>
              <w:numPr>
                <w:ilvl w:val="0"/>
                <w:numId w:val="1"/>
              </w:numPr>
              <w:spacing w:before="6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负责钢结构的车间预制和现场安装工作，大型结构模块的现场组装和安装工作，结构类设备安装工作。</w:t>
            </w:r>
          </w:p>
          <w:p>
            <w:pPr>
              <w:widowControl/>
              <w:numPr>
                <w:ilvl w:val="0"/>
                <w:numId w:val="1"/>
              </w:numPr>
              <w:spacing w:before="6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负责重型吊车的现场组装、安装和试验工作。</w:t>
            </w:r>
          </w:p>
          <w:p>
            <w:pPr>
              <w:widowControl/>
              <w:numPr>
                <w:ilvl w:val="0"/>
                <w:numId w:val="1"/>
              </w:numPr>
              <w:spacing w:before="6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按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管道施工图纸和规范要求将管道及附件安装就位，实现介质输送的功能。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（切割、打磨、下料、组对、支架安装等）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before="60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工科类优先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3" w:hRule="atLeast"/>
        </w:trPr>
        <w:tc>
          <w:tcPr>
            <w:tcW w:w="1531" w:type="dxa"/>
            <w:vAlign w:val="center"/>
          </w:tcPr>
          <w:p>
            <w:pPr>
              <w:widowControl/>
              <w:spacing w:before="60"/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电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气技术</w:t>
            </w:r>
          </w:p>
          <w:p>
            <w:pPr>
              <w:widowControl/>
              <w:spacing w:before="60"/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施工员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before="6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0人</w:t>
            </w:r>
          </w:p>
        </w:tc>
        <w:tc>
          <w:tcPr>
            <w:tcW w:w="7080" w:type="dxa"/>
            <w:vAlign w:val="center"/>
          </w:tcPr>
          <w:p>
            <w:pPr>
              <w:widowControl/>
              <w:spacing w:before="60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从事建筑工程内的电气安装及维修等人员；工作范围包括中低压电气设备安装及调试、电气设备维护等。施工内容包括：电气设备安装、电缆敷设及端接、钢件预制及安装、弱电设备安装、照明装置安装、接地装置安装、电气设备检查试验、电气设备送配电调试等。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before="60"/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电气相关专业优先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焊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接技术</w:t>
            </w:r>
          </w:p>
          <w:p>
            <w:pPr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施工员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before="6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20人</w:t>
            </w:r>
          </w:p>
        </w:tc>
        <w:tc>
          <w:tcPr>
            <w:tcW w:w="708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负责设备、管道、支吊架、储罐、钢结构、风管的焊接工作。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before="60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焊接零基础，对焊接感兴趣可培养，</w:t>
            </w:r>
            <w:r>
              <w:rPr>
                <w:rFonts w:hint="eastAsia" w:ascii="楷体" w:hAnsi="楷体" w:eastAsia="楷体" w:cs="宋体"/>
                <w:b/>
                <w:bCs/>
                <w:color w:val="FF0000"/>
                <w:kern w:val="0"/>
                <w:sz w:val="24"/>
              </w:rPr>
              <w:t>专业不限.</w:t>
            </w:r>
          </w:p>
        </w:tc>
      </w:tr>
    </w:tbl>
    <w:p>
      <w:pPr>
        <w:widowControl/>
        <w:spacing w:before="60"/>
        <w:jc w:val="left"/>
        <w:rPr>
          <w:rFonts w:ascii="楷体" w:hAnsi="楷体" w:eastAsia="楷体" w:cs="宋体"/>
          <w:b/>
          <w:kern w:val="0"/>
          <w:sz w:val="24"/>
        </w:rPr>
      </w:pPr>
    </w:p>
    <w:p>
      <w:pPr>
        <w:widowControl/>
        <w:spacing w:before="60"/>
        <w:jc w:val="left"/>
        <w:rPr>
          <w:rFonts w:ascii="楷体" w:hAnsi="楷体" w:eastAsia="楷体" w:cs="宋体"/>
          <w:b/>
          <w:kern w:val="0"/>
          <w:sz w:val="24"/>
        </w:rPr>
      </w:pPr>
    </w:p>
    <w:p>
      <w:pPr>
        <w:widowControl/>
        <w:spacing w:before="60"/>
        <w:jc w:val="left"/>
        <w:rPr>
          <w:rFonts w:hint="eastAsia" w:ascii="楷体" w:hAnsi="楷体" w:eastAsia="楷体" w:cs="宋体"/>
          <w:b/>
          <w:kern w:val="0"/>
          <w:sz w:val="24"/>
        </w:rPr>
      </w:pPr>
    </w:p>
    <w:p>
      <w:pPr>
        <w:widowControl/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 xml:space="preserve">实习期薪酬: </w:t>
      </w:r>
      <w:r>
        <w:rPr>
          <w:rFonts w:hint="eastAsia" w:ascii="楷体" w:hAnsi="楷体" w:eastAsia="楷体" w:cs="宋体"/>
          <w:kern w:val="0"/>
          <w:sz w:val="24"/>
        </w:rPr>
        <w:t xml:space="preserve"> </w:t>
      </w:r>
      <w:r>
        <w:rPr>
          <w:rFonts w:hint="eastAsia" w:ascii="楷体" w:hAnsi="楷体" w:eastAsia="楷体" w:cs="宋体"/>
          <w:color w:val="FF0000"/>
          <w:kern w:val="0"/>
          <w:sz w:val="24"/>
        </w:rPr>
        <w:t xml:space="preserve"> </w:t>
      </w:r>
    </w:p>
    <w:p>
      <w:pPr>
        <w:widowControl/>
        <w:spacing w:before="60"/>
        <w:ind w:firstLine="600" w:firstLineChars="25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其中:3800元</w:t>
      </w:r>
      <w:r>
        <w:rPr>
          <w:rFonts w:ascii="楷体" w:hAnsi="楷体" w:eastAsia="楷体" w:cs="宋体"/>
          <w:kern w:val="0"/>
          <w:sz w:val="24"/>
        </w:rPr>
        <w:t>/</w:t>
      </w:r>
      <w:r>
        <w:rPr>
          <w:rFonts w:hint="eastAsia" w:ascii="楷体" w:hAnsi="楷体" w:eastAsia="楷体" w:cs="宋体"/>
          <w:kern w:val="0"/>
          <w:sz w:val="24"/>
        </w:rPr>
        <w:t>月起（起薪）+400元/月（餐费补贴）+4000元/年（国家法定节假日过节费）+防暑降温费400元/月（每年高温月6-10月）+加班费+绩效奖金（视工程进度及工作表现定）。</w:t>
      </w:r>
    </w:p>
    <w:p>
      <w:pPr>
        <w:widowControl/>
        <w:spacing w:before="60"/>
        <w:ind w:firstLine="720" w:firstLineChars="30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2个月试用期，试用期之后考核定岗，调整工资。</w:t>
      </w:r>
    </w:p>
    <w:p>
      <w:pPr>
        <w:widowControl/>
        <w:spacing w:before="60"/>
        <w:jc w:val="left"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1、其他福利待遇</w:t>
      </w:r>
    </w:p>
    <w:p>
      <w:pPr>
        <w:widowControl/>
        <w:numPr>
          <w:ilvl w:val="0"/>
          <w:numId w:val="2"/>
        </w:numPr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  <w:lang w:eastAsia="zh-CN"/>
        </w:rPr>
        <w:t>入职</w:t>
      </w:r>
      <w:r>
        <w:rPr>
          <w:rFonts w:hint="eastAsia" w:ascii="楷体" w:hAnsi="楷体" w:eastAsia="楷体" w:cs="宋体"/>
          <w:kern w:val="0"/>
          <w:sz w:val="24"/>
        </w:rPr>
        <w:t>统一购买社保及商业保险；</w:t>
      </w:r>
    </w:p>
    <w:p>
      <w:pPr>
        <w:widowControl/>
        <w:numPr>
          <w:ilvl w:val="0"/>
          <w:numId w:val="2"/>
        </w:numPr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每年一次免费员工健康体检</w:t>
      </w:r>
    </w:p>
    <w:p>
      <w:pPr>
        <w:widowControl/>
        <w:numPr>
          <w:ilvl w:val="0"/>
          <w:numId w:val="2"/>
        </w:numPr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公司提供统一住宿（免费）4-6人一间，配空调、热水器、饮水机、衣柜等生活设施；</w:t>
      </w:r>
    </w:p>
    <w:p>
      <w:pPr>
        <w:widowControl/>
        <w:numPr>
          <w:ilvl w:val="0"/>
          <w:numId w:val="2"/>
        </w:numPr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公司免费提供上下班空调大巴车，每年4套工作服；</w:t>
      </w:r>
    </w:p>
    <w:p>
      <w:pPr>
        <w:widowControl/>
        <w:numPr>
          <w:ilvl w:val="0"/>
          <w:numId w:val="2"/>
        </w:numPr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学生到项目部报到的车费，工作满3个月项目按规定标准给予报销。</w:t>
      </w:r>
    </w:p>
    <w:p>
      <w:pPr>
        <w:widowControl/>
        <w:numPr>
          <w:ilvl w:val="0"/>
          <w:numId w:val="2"/>
        </w:numPr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提供更为通畅的职务上升空间及广阔的职业生涯发展空间。</w:t>
      </w:r>
    </w:p>
    <w:p>
      <w:pPr>
        <w:widowControl/>
        <w:spacing w:before="60"/>
        <w:jc w:val="left"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2、休假</w:t>
      </w:r>
    </w:p>
    <w:p>
      <w:pPr>
        <w:widowControl/>
        <w:spacing w:before="60"/>
        <w:ind w:firstLine="480" w:firstLineChars="20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按照国家统一规定执行：双休日、带薪年假5天、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</w:rPr>
        <w:t>探亲假</w:t>
      </w:r>
      <w:r>
        <w:rPr>
          <w:rFonts w:hint="eastAsia" w:ascii="楷体" w:hAnsi="楷体" w:eastAsia="楷体" w:cs="宋体"/>
          <w:color w:val="FF0000"/>
          <w:kern w:val="0"/>
          <w:sz w:val="24"/>
        </w:rPr>
        <w:t>（按照公司规定，单身探父母假20天/已婚四年一次探父母假20天，探配偶假30天，另加上路途假4天，来回路费公司报销）</w:t>
      </w:r>
      <w:r>
        <w:rPr>
          <w:rFonts w:hint="eastAsia" w:ascii="楷体" w:hAnsi="楷体" w:eastAsia="楷体" w:cs="宋体"/>
          <w:kern w:val="0"/>
          <w:sz w:val="24"/>
        </w:rPr>
        <w:t>、国家法定节假日。</w:t>
      </w:r>
    </w:p>
    <w:p>
      <w:pPr>
        <w:widowControl/>
        <w:spacing w:before="60"/>
        <w:jc w:val="left"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3、工作时间：</w:t>
      </w:r>
      <w:r>
        <w:rPr>
          <w:rFonts w:hint="eastAsia" w:ascii="楷体" w:hAnsi="楷体" w:eastAsia="楷体" w:cs="宋体"/>
          <w:kern w:val="0"/>
          <w:sz w:val="24"/>
        </w:rPr>
        <w:t>八小时，五天制。</w:t>
      </w:r>
    </w:p>
    <w:p>
      <w:pPr>
        <w:widowControl/>
        <w:spacing w:before="60"/>
        <w:jc w:val="left"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4、加班工资</w:t>
      </w:r>
    </w:p>
    <w:p>
      <w:pPr>
        <w:widowControl/>
        <w:spacing w:before="60"/>
        <w:ind w:firstLine="480" w:firstLineChars="20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严格按照劳动法规定发放加班工资，周一至周五加班按正常加班工资基数1.5倍发放加班工资；周六周日加班按正常加班工资基数2倍发放加班工资；法定节假日加班按加班工资基数3倍发放加班工资。</w:t>
      </w:r>
    </w:p>
    <w:p>
      <w:pPr>
        <w:widowControl/>
        <w:spacing w:before="60"/>
        <w:jc w:val="left"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5、工作环境</w:t>
      </w:r>
    </w:p>
    <w:p>
      <w:pPr>
        <w:widowControl/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 xml:space="preserve">   统一为车间作业，基本不存在室外作业。项目初期因工作需要可能存在室外作业。</w:t>
      </w:r>
    </w:p>
    <w:p>
      <w:pPr>
        <w:widowControl/>
        <w:spacing w:before="60"/>
        <w:jc w:val="left"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6、路费</w:t>
      </w:r>
    </w:p>
    <w:p>
      <w:pPr>
        <w:widowControl/>
        <w:spacing w:before="60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学生到项目部报到的车费，项目部六个月内按照高铁二等座标准给予报销，请保管好车票。</w:t>
      </w:r>
    </w:p>
    <w:p>
      <w:pPr>
        <w:widowControl/>
        <w:spacing w:before="60"/>
        <w:ind w:firstLine="480"/>
        <w:jc w:val="left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hint="eastAsia" w:ascii="楷体" w:hAnsi="楷体" w:eastAsia="楷体" w:cs="宋体"/>
          <w:color w:val="FF0000"/>
          <w:kern w:val="0"/>
          <w:sz w:val="24"/>
        </w:rPr>
        <w:t>注：如果乘坐飞机入职，机票费用低于高铁二等座的，则按照机票价格实报实销；</w:t>
      </w:r>
    </w:p>
    <w:p>
      <w:pPr>
        <w:widowControl/>
        <w:spacing w:before="60"/>
        <w:ind w:firstLine="480"/>
        <w:jc w:val="left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hint="eastAsia" w:ascii="楷体" w:hAnsi="楷体" w:eastAsia="楷体" w:cs="宋体"/>
          <w:color w:val="FF0000"/>
          <w:kern w:val="0"/>
          <w:sz w:val="24"/>
        </w:rPr>
        <w:t xml:space="preserve">                      机票费用高于高铁二等座的，则按照高铁二等座价格进行报销。</w:t>
      </w:r>
    </w:p>
    <w:p>
      <w:pPr>
        <w:widowControl/>
        <w:spacing w:before="60"/>
        <w:jc w:val="left"/>
        <w:rPr>
          <w:rFonts w:ascii="楷体" w:hAnsi="楷体" w:eastAsia="楷体"/>
          <w:b/>
          <w:sz w:val="24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4"/>
        </w:rPr>
        <w:t>7、</w:t>
      </w:r>
      <w:r>
        <w:rPr>
          <w:rFonts w:hint="eastAsia" w:ascii="楷体" w:hAnsi="楷体" w:eastAsia="楷体" w:cs="宋体"/>
          <w:b/>
          <w:kern w:val="0"/>
          <w:sz w:val="24"/>
        </w:rPr>
        <w:t>职业发展</w:t>
      </w:r>
    </w:p>
    <w:p>
      <w:pPr>
        <w:widowControl/>
        <w:spacing w:before="60"/>
        <w:ind w:firstLine="480" w:firstLineChars="200"/>
        <w:jc w:val="left"/>
        <w:rPr>
          <w:rFonts w:ascii="楷体" w:hAnsi="楷体" w:eastAsia="楷体"/>
          <w:color w:val="000000"/>
          <w:sz w:val="24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24"/>
          <w:shd w:val="clear" w:color="auto" w:fill="FFFFFF"/>
        </w:rPr>
        <w:t>见习生-技工-组长-班长-队长-主任</w:t>
      </w:r>
    </w:p>
    <w:p>
      <w:pPr>
        <w:widowControl/>
        <w:spacing w:before="60"/>
        <w:ind w:firstLine="480" w:firstLineChars="20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/>
          <w:color w:val="000000"/>
          <w:sz w:val="24"/>
          <w:shd w:val="clear" w:color="auto" w:fill="FFFFFF"/>
        </w:rPr>
        <w:t>见习生-技工-技术员-助理工程师-工程师</w:t>
      </w:r>
    </w:p>
    <w:p>
      <w:pPr>
        <w:widowControl/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8、新员工培训</w:t>
      </w:r>
    </w:p>
    <w:p>
      <w:pPr>
        <w:widowControl/>
        <w:numPr>
          <w:ilvl w:val="0"/>
          <w:numId w:val="3"/>
        </w:numPr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bCs/>
          <w:kern w:val="0"/>
          <w:sz w:val="24"/>
        </w:rPr>
        <w:t xml:space="preserve">公司为每位新员工提供全方位的入职培训，包括企业文化培训、质量、安全教育、公司规章制度及员工行为规范等，以帮助新员工尽快适应公司工作环境，认同企业文化； </w:t>
      </w:r>
    </w:p>
    <w:p>
      <w:pPr>
        <w:widowControl/>
        <w:numPr>
          <w:ilvl w:val="0"/>
          <w:numId w:val="3"/>
        </w:numPr>
        <w:spacing w:before="6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bCs/>
          <w:kern w:val="0"/>
          <w:sz w:val="24"/>
        </w:rPr>
        <w:t>公司会帮助每一位毕业生寻找一名专业知识精湛、工作经验丰富的资历员工作为见习期学习成长的导师，由导师一对一带着你一起参加专业知识学习，尽快熟悉岗位工作。</w:t>
      </w:r>
    </w:p>
    <w:p>
      <w:pPr>
        <w:widowControl/>
        <w:spacing w:before="60"/>
        <w:jc w:val="left"/>
        <w:rPr>
          <w:rFonts w:ascii="楷体" w:hAnsi="楷体" w:eastAsia="楷体" w:cs="宋体"/>
          <w:bCs/>
          <w:kern w:val="0"/>
          <w:sz w:val="24"/>
        </w:rPr>
      </w:pPr>
    </w:p>
    <w:p>
      <w:pPr>
        <w:widowControl/>
        <w:spacing w:before="6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</w:t>
      </w:r>
    </w:p>
    <w:sectPr>
      <w:pgSz w:w="11906" w:h="16838"/>
      <w:pgMar w:top="935" w:right="849" w:bottom="468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F744E"/>
    <w:multiLevelType w:val="singleLevel"/>
    <w:tmpl w:val="C92F74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571B7D"/>
    <w:multiLevelType w:val="multilevel"/>
    <w:tmpl w:val="3C571B7D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BC15BD0"/>
    <w:multiLevelType w:val="multilevel"/>
    <w:tmpl w:val="7BC15BD0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mU0Yzg2NjBjY2E2NzRiMjBmNDE0ZDU3MjQ0MGUifQ=="/>
  </w:docVars>
  <w:rsids>
    <w:rsidRoot w:val="00EE1EDC"/>
    <w:rsid w:val="0002052F"/>
    <w:rsid w:val="000237C8"/>
    <w:rsid w:val="000309FC"/>
    <w:rsid w:val="00035D76"/>
    <w:rsid w:val="0004047B"/>
    <w:rsid w:val="000404EB"/>
    <w:rsid w:val="00041429"/>
    <w:rsid w:val="00042953"/>
    <w:rsid w:val="000462F6"/>
    <w:rsid w:val="00053569"/>
    <w:rsid w:val="00062498"/>
    <w:rsid w:val="00083BCD"/>
    <w:rsid w:val="00090BCF"/>
    <w:rsid w:val="000A57D1"/>
    <w:rsid w:val="000B227F"/>
    <w:rsid w:val="000B55BE"/>
    <w:rsid w:val="000B7F1E"/>
    <w:rsid w:val="000C660C"/>
    <w:rsid w:val="000D6C75"/>
    <w:rsid w:val="000E39F2"/>
    <w:rsid w:val="000E3B86"/>
    <w:rsid w:val="00107FC4"/>
    <w:rsid w:val="00117117"/>
    <w:rsid w:val="0012462E"/>
    <w:rsid w:val="0014617F"/>
    <w:rsid w:val="0014687F"/>
    <w:rsid w:val="0015550C"/>
    <w:rsid w:val="001618D9"/>
    <w:rsid w:val="00166BF6"/>
    <w:rsid w:val="00176F18"/>
    <w:rsid w:val="00184892"/>
    <w:rsid w:val="00191014"/>
    <w:rsid w:val="00191055"/>
    <w:rsid w:val="00194F04"/>
    <w:rsid w:val="001A23E0"/>
    <w:rsid w:val="001C07DB"/>
    <w:rsid w:val="001D44D9"/>
    <w:rsid w:val="001D6ABC"/>
    <w:rsid w:val="001D6CA8"/>
    <w:rsid w:val="001E62C1"/>
    <w:rsid w:val="001F5192"/>
    <w:rsid w:val="001F5F75"/>
    <w:rsid w:val="002104CC"/>
    <w:rsid w:val="00232222"/>
    <w:rsid w:val="00245AC8"/>
    <w:rsid w:val="00245EFB"/>
    <w:rsid w:val="00255572"/>
    <w:rsid w:val="00256B04"/>
    <w:rsid w:val="002612C1"/>
    <w:rsid w:val="00265E9B"/>
    <w:rsid w:val="00272EB4"/>
    <w:rsid w:val="00274CE3"/>
    <w:rsid w:val="00287F4E"/>
    <w:rsid w:val="002B32A4"/>
    <w:rsid w:val="002B62C7"/>
    <w:rsid w:val="002C11EA"/>
    <w:rsid w:val="002D5A21"/>
    <w:rsid w:val="002E7B98"/>
    <w:rsid w:val="002F0F1F"/>
    <w:rsid w:val="002F3F65"/>
    <w:rsid w:val="002F400E"/>
    <w:rsid w:val="002F4AAF"/>
    <w:rsid w:val="0030563D"/>
    <w:rsid w:val="00307529"/>
    <w:rsid w:val="00311BD8"/>
    <w:rsid w:val="00315A2D"/>
    <w:rsid w:val="00322ADD"/>
    <w:rsid w:val="00327AE0"/>
    <w:rsid w:val="00351E02"/>
    <w:rsid w:val="0035583C"/>
    <w:rsid w:val="00366DE1"/>
    <w:rsid w:val="00370014"/>
    <w:rsid w:val="00372285"/>
    <w:rsid w:val="00373EBE"/>
    <w:rsid w:val="00383D91"/>
    <w:rsid w:val="00384F9A"/>
    <w:rsid w:val="0039127A"/>
    <w:rsid w:val="00391832"/>
    <w:rsid w:val="00391EA9"/>
    <w:rsid w:val="003A7288"/>
    <w:rsid w:val="003B7E18"/>
    <w:rsid w:val="003C289F"/>
    <w:rsid w:val="003D1C5D"/>
    <w:rsid w:val="003F49F3"/>
    <w:rsid w:val="00403F2B"/>
    <w:rsid w:val="00412249"/>
    <w:rsid w:val="00415454"/>
    <w:rsid w:val="004213EE"/>
    <w:rsid w:val="00422B45"/>
    <w:rsid w:val="00434465"/>
    <w:rsid w:val="00437B85"/>
    <w:rsid w:val="004402D4"/>
    <w:rsid w:val="00457B8D"/>
    <w:rsid w:val="00465E81"/>
    <w:rsid w:val="00470993"/>
    <w:rsid w:val="00472BC5"/>
    <w:rsid w:val="00483434"/>
    <w:rsid w:val="00497CFC"/>
    <w:rsid w:val="004A6A6F"/>
    <w:rsid w:val="004A6C1A"/>
    <w:rsid w:val="004B405E"/>
    <w:rsid w:val="004B5361"/>
    <w:rsid w:val="004B66F4"/>
    <w:rsid w:val="004C428D"/>
    <w:rsid w:val="004C516A"/>
    <w:rsid w:val="004D7AD4"/>
    <w:rsid w:val="004E039A"/>
    <w:rsid w:val="004E69C9"/>
    <w:rsid w:val="004F3ED3"/>
    <w:rsid w:val="004F53F2"/>
    <w:rsid w:val="0050576C"/>
    <w:rsid w:val="00506AEE"/>
    <w:rsid w:val="00507B81"/>
    <w:rsid w:val="00522CDF"/>
    <w:rsid w:val="005334D9"/>
    <w:rsid w:val="005357DE"/>
    <w:rsid w:val="00542130"/>
    <w:rsid w:val="0055118B"/>
    <w:rsid w:val="0055418F"/>
    <w:rsid w:val="005624F1"/>
    <w:rsid w:val="00581C39"/>
    <w:rsid w:val="00590E54"/>
    <w:rsid w:val="00597581"/>
    <w:rsid w:val="005977F7"/>
    <w:rsid w:val="005A0FE9"/>
    <w:rsid w:val="005B158D"/>
    <w:rsid w:val="005C0600"/>
    <w:rsid w:val="005C10CC"/>
    <w:rsid w:val="005C5E0F"/>
    <w:rsid w:val="005C68F8"/>
    <w:rsid w:val="005D2410"/>
    <w:rsid w:val="005E0AD8"/>
    <w:rsid w:val="005E3906"/>
    <w:rsid w:val="005F2B5B"/>
    <w:rsid w:val="00600A22"/>
    <w:rsid w:val="0061151A"/>
    <w:rsid w:val="00616D54"/>
    <w:rsid w:val="0062333B"/>
    <w:rsid w:val="0063008A"/>
    <w:rsid w:val="00633219"/>
    <w:rsid w:val="00636E9C"/>
    <w:rsid w:val="00642D66"/>
    <w:rsid w:val="00643A96"/>
    <w:rsid w:val="006474BA"/>
    <w:rsid w:val="006479D6"/>
    <w:rsid w:val="006603AF"/>
    <w:rsid w:val="00677567"/>
    <w:rsid w:val="006A2E92"/>
    <w:rsid w:val="006A36C9"/>
    <w:rsid w:val="006B2F4B"/>
    <w:rsid w:val="006C115C"/>
    <w:rsid w:val="006D261C"/>
    <w:rsid w:val="006E328B"/>
    <w:rsid w:val="006E703A"/>
    <w:rsid w:val="006F116B"/>
    <w:rsid w:val="006F5023"/>
    <w:rsid w:val="00701700"/>
    <w:rsid w:val="00701945"/>
    <w:rsid w:val="00702C0E"/>
    <w:rsid w:val="00715FB2"/>
    <w:rsid w:val="00722705"/>
    <w:rsid w:val="00730FC8"/>
    <w:rsid w:val="00753C4D"/>
    <w:rsid w:val="00772E66"/>
    <w:rsid w:val="007764A6"/>
    <w:rsid w:val="007A23FB"/>
    <w:rsid w:val="007A798F"/>
    <w:rsid w:val="007F014C"/>
    <w:rsid w:val="007F4743"/>
    <w:rsid w:val="00800B1C"/>
    <w:rsid w:val="00801A52"/>
    <w:rsid w:val="00813A04"/>
    <w:rsid w:val="00823117"/>
    <w:rsid w:val="008264AC"/>
    <w:rsid w:val="00827B92"/>
    <w:rsid w:val="00830757"/>
    <w:rsid w:val="008433F7"/>
    <w:rsid w:val="008510C3"/>
    <w:rsid w:val="00857BE0"/>
    <w:rsid w:val="008651F6"/>
    <w:rsid w:val="00876DE0"/>
    <w:rsid w:val="00882798"/>
    <w:rsid w:val="00890D3B"/>
    <w:rsid w:val="00895431"/>
    <w:rsid w:val="008A7327"/>
    <w:rsid w:val="008C126C"/>
    <w:rsid w:val="008D7511"/>
    <w:rsid w:val="008E1B7A"/>
    <w:rsid w:val="008E1D21"/>
    <w:rsid w:val="008F0107"/>
    <w:rsid w:val="008F6D8D"/>
    <w:rsid w:val="008F7149"/>
    <w:rsid w:val="00900647"/>
    <w:rsid w:val="00903788"/>
    <w:rsid w:val="00903D83"/>
    <w:rsid w:val="00944075"/>
    <w:rsid w:val="009549A1"/>
    <w:rsid w:val="00966FEA"/>
    <w:rsid w:val="009915E0"/>
    <w:rsid w:val="009915EB"/>
    <w:rsid w:val="009B1CD4"/>
    <w:rsid w:val="009B2F7E"/>
    <w:rsid w:val="009C368E"/>
    <w:rsid w:val="009C747A"/>
    <w:rsid w:val="009D0320"/>
    <w:rsid w:val="009D07E4"/>
    <w:rsid w:val="009E63FB"/>
    <w:rsid w:val="009F5674"/>
    <w:rsid w:val="009F6276"/>
    <w:rsid w:val="00A10FF1"/>
    <w:rsid w:val="00A11380"/>
    <w:rsid w:val="00A139E3"/>
    <w:rsid w:val="00A17A73"/>
    <w:rsid w:val="00A22613"/>
    <w:rsid w:val="00A35C00"/>
    <w:rsid w:val="00A408B7"/>
    <w:rsid w:val="00A42B57"/>
    <w:rsid w:val="00A63BAB"/>
    <w:rsid w:val="00A67004"/>
    <w:rsid w:val="00A74CA2"/>
    <w:rsid w:val="00A82AEB"/>
    <w:rsid w:val="00A925DF"/>
    <w:rsid w:val="00A92E16"/>
    <w:rsid w:val="00AA1FE8"/>
    <w:rsid w:val="00AA2D11"/>
    <w:rsid w:val="00AA64C8"/>
    <w:rsid w:val="00AA6AC5"/>
    <w:rsid w:val="00AA780F"/>
    <w:rsid w:val="00AB400E"/>
    <w:rsid w:val="00AB7CE6"/>
    <w:rsid w:val="00AC05A6"/>
    <w:rsid w:val="00AC0807"/>
    <w:rsid w:val="00AC7108"/>
    <w:rsid w:val="00AF470D"/>
    <w:rsid w:val="00B113C4"/>
    <w:rsid w:val="00B121E6"/>
    <w:rsid w:val="00B27B95"/>
    <w:rsid w:val="00B3795A"/>
    <w:rsid w:val="00B5063F"/>
    <w:rsid w:val="00B57248"/>
    <w:rsid w:val="00B95C10"/>
    <w:rsid w:val="00BA2550"/>
    <w:rsid w:val="00BB1400"/>
    <w:rsid w:val="00BB25E3"/>
    <w:rsid w:val="00BB404F"/>
    <w:rsid w:val="00BC4589"/>
    <w:rsid w:val="00BE7505"/>
    <w:rsid w:val="00C01E72"/>
    <w:rsid w:val="00C349E2"/>
    <w:rsid w:val="00C60E79"/>
    <w:rsid w:val="00C62CE1"/>
    <w:rsid w:val="00C716A3"/>
    <w:rsid w:val="00C80A61"/>
    <w:rsid w:val="00C819A2"/>
    <w:rsid w:val="00C86FA8"/>
    <w:rsid w:val="00C91FD1"/>
    <w:rsid w:val="00CA103F"/>
    <w:rsid w:val="00CB3E0F"/>
    <w:rsid w:val="00CC2CA6"/>
    <w:rsid w:val="00CD00C2"/>
    <w:rsid w:val="00CD7D37"/>
    <w:rsid w:val="00CE6CF7"/>
    <w:rsid w:val="00CF0125"/>
    <w:rsid w:val="00CF1D47"/>
    <w:rsid w:val="00D20409"/>
    <w:rsid w:val="00D372E4"/>
    <w:rsid w:val="00D4062E"/>
    <w:rsid w:val="00D56DCC"/>
    <w:rsid w:val="00D5722F"/>
    <w:rsid w:val="00D73EF4"/>
    <w:rsid w:val="00D804AA"/>
    <w:rsid w:val="00D91EBD"/>
    <w:rsid w:val="00D947A3"/>
    <w:rsid w:val="00D97B3A"/>
    <w:rsid w:val="00DA2955"/>
    <w:rsid w:val="00DB0ED4"/>
    <w:rsid w:val="00DC0520"/>
    <w:rsid w:val="00DD2F6D"/>
    <w:rsid w:val="00DE2BEE"/>
    <w:rsid w:val="00DE7DAD"/>
    <w:rsid w:val="00DF6A09"/>
    <w:rsid w:val="00DF752E"/>
    <w:rsid w:val="00E14ABE"/>
    <w:rsid w:val="00E273F4"/>
    <w:rsid w:val="00E337C3"/>
    <w:rsid w:val="00E37705"/>
    <w:rsid w:val="00E40E17"/>
    <w:rsid w:val="00E52BDF"/>
    <w:rsid w:val="00E5321A"/>
    <w:rsid w:val="00E57CA1"/>
    <w:rsid w:val="00E60F06"/>
    <w:rsid w:val="00E6235D"/>
    <w:rsid w:val="00E63BF5"/>
    <w:rsid w:val="00E72F45"/>
    <w:rsid w:val="00E748DF"/>
    <w:rsid w:val="00E86186"/>
    <w:rsid w:val="00E87755"/>
    <w:rsid w:val="00E92C40"/>
    <w:rsid w:val="00E96E09"/>
    <w:rsid w:val="00EA67F4"/>
    <w:rsid w:val="00EA7507"/>
    <w:rsid w:val="00EB69A4"/>
    <w:rsid w:val="00EB706E"/>
    <w:rsid w:val="00EC48A6"/>
    <w:rsid w:val="00EC79EC"/>
    <w:rsid w:val="00ED7A8E"/>
    <w:rsid w:val="00ED7CAE"/>
    <w:rsid w:val="00EE1EDC"/>
    <w:rsid w:val="00EF3334"/>
    <w:rsid w:val="00EF384B"/>
    <w:rsid w:val="00F03D54"/>
    <w:rsid w:val="00F12646"/>
    <w:rsid w:val="00F41CF3"/>
    <w:rsid w:val="00F43080"/>
    <w:rsid w:val="00F74AF4"/>
    <w:rsid w:val="00F809C7"/>
    <w:rsid w:val="00F80BC8"/>
    <w:rsid w:val="00F8325C"/>
    <w:rsid w:val="00F919A9"/>
    <w:rsid w:val="00F957AF"/>
    <w:rsid w:val="00FA7D58"/>
    <w:rsid w:val="00FD0346"/>
    <w:rsid w:val="00FD066D"/>
    <w:rsid w:val="00FE2771"/>
    <w:rsid w:val="00FE5BEC"/>
    <w:rsid w:val="00FE685A"/>
    <w:rsid w:val="00FF2530"/>
    <w:rsid w:val="00FF26E8"/>
    <w:rsid w:val="00FF6443"/>
    <w:rsid w:val="00FF7FBE"/>
    <w:rsid w:val="0146105A"/>
    <w:rsid w:val="04C000D3"/>
    <w:rsid w:val="2C805255"/>
    <w:rsid w:val="2D26209C"/>
    <w:rsid w:val="2E267BCD"/>
    <w:rsid w:val="67352162"/>
    <w:rsid w:val="6FF20A6B"/>
    <w:rsid w:val="71174C1A"/>
    <w:rsid w:val="728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style101"/>
    <w:qFormat/>
    <w:uiPriority w:val="0"/>
    <w:rPr>
      <w:b/>
      <w:bCs/>
      <w:sz w:val="21"/>
      <w:szCs w:val="21"/>
    </w:rPr>
  </w:style>
  <w:style w:type="character" w:customStyle="1" w:styleId="11">
    <w:name w:val="style131"/>
    <w:qFormat/>
    <w:uiPriority w:val="0"/>
    <w:rPr>
      <w:color w:val="999999"/>
    </w:rPr>
  </w:style>
  <w:style w:type="paragraph" w:customStyle="1" w:styleId="12">
    <w:name w:val="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../AppData/Roaming/Tencent/Users/1210850156/QQ/WinTemp/RichOle/0RV_GRFAOKLL4A__0%252525252525255b%2525252525252525%252525252525257b%2525252525252525_7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1855</Words>
  <Characters>1896</Characters>
  <Lines>15</Lines>
  <Paragraphs>4</Paragraphs>
  <TotalTime>397</TotalTime>
  <ScaleCrop>false</ScaleCrop>
  <LinksUpToDate>false</LinksUpToDate>
  <CharactersWithSpaces>1956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2017-06-09T08:08:00Z</dcterms:created>
  <dc:creator>微软用户</dc:creator>
  <cp:lastModifiedBy>heli</cp:lastModifiedBy>
  <cp:lastPrinted>2022-03-10T01:33:00Z</cp:lastPrinted>
  <dcterms:modified xsi:type="dcterms:W3CDTF">2022-09-30T06:37:47Z</dcterms:modified>
  <dc:title>中国核工业第二三建设公司简介(20090507)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AEFD3DA21D734D73AFC98CC34670C8C5</vt:lpwstr>
  </property>
</Properties>
</file>